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Legyen egy biztos pont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 Romaversitas adománygyűjtő kampánya, 2021.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 2021-es közösségi adománygyűjtő kampányunkban 847.800 Ft-ot gyűjtöttünk össze 36 támogató közreműködésével. Az átlagos adományösszeg 23.550 Ft volt.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 beérkezett támogatásokat részben az egyetemre készülő roma fiatalok internetelőfizetésének támogatására, részben a diákok tantárgyi és nyelvi felkészítő óráinak finanszírozására fordítottuk.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